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ascii="黑体" w:hAnsi="黑体" w:eastAsia="黑体"/>
          <w:snapToGrid w:val="0"/>
          <w:w w:val="90"/>
          <w:sz w:val="32"/>
          <w:szCs w:val="32"/>
        </w:rPr>
      </w:pPr>
      <w:r>
        <w:rPr>
          <w:rFonts w:hint="eastAsia" w:ascii="黑体" w:hAnsi="黑体" w:eastAsia="黑体"/>
          <w:snapToGrid w:val="0"/>
          <w:w w:val="90"/>
          <w:sz w:val="32"/>
          <w:szCs w:val="32"/>
        </w:rPr>
        <w:t>附件</w:t>
      </w:r>
      <w:r>
        <w:rPr>
          <w:rFonts w:ascii="黑体" w:hAnsi="黑体" w:eastAsia="黑体"/>
          <w:snapToGrid w:val="0"/>
          <w:w w:val="90"/>
          <w:sz w:val="32"/>
          <w:szCs w:val="32"/>
        </w:rPr>
        <w:t>2</w:t>
      </w:r>
    </w:p>
    <w:p>
      <w:pPr>
        <w:pStyle w:val="5"/>
        <w:snapToGrid w:val="0"/>
        <w:ind w:firstLine="0" w:firstLineChars="0"/>
        <w:rPr>
          <w:rFonts w:ascii="Times New Roman" w:hAnsi="Times New Roman" w:eastAsia="仿宋_GB2312" w:cs="Times New Roman"/>
          <w:snapToGrid w:val="0"/>
          <w:w w:val="90"/>
          <w:sz w:val="32"/>
          <w:szCs w:val="32"/>
        </w:rPr>
      </w:pPr>
    </w:p>
    <w:p>
      <w:pPr>
        <w:pStyle w:val="3"/>
        <w:snapToGrid w:val="0"/>
        <w:spacing w:line="240" w:lineRule="auto"/>
        <w:jc w:val="center"/>
        <w:rPr>
          <w:rFonts w:ascii="方正小标宋简体" w:hAnsi="方正小标宋简体" w:eastAsia="方正小标宋简体" w:cs="方正小标宋简体"/>
          <w:b w:val="0"/>
          <w:bCs/>
          <w:snapToGrid w:val="0"/>
          <w:color w:val="000000"/>
          <w:szCs w:val="44"/>
        </w:rPr>
      </w:pPr>
      <w:r>
        <w:rPr>
          <w:rFonts w:hint="eastAsia" w:ascii="方正小标宋简体" w:hAnsi="方正小标宋简体" w:eastAsia="方正小标宋简体" w:cs="方正小标宋简体"/>
          <w:b w:val="0"/>
          <w:bCs/>
          <w:snapToGrid w:val="0"/>
          <w:color w:val="000000"/>
          <w:szCs w:val="44"/>
        </w:rPr>
        <w:t>郑州市</w:t>
      </w:r>
      <w:r>
        <w:rPr>
          <w:rFonts w:ascii="Times New Roman" w:hAnsi="Times New Roman" w:eastAsia="方正小标宋简体" w:cs="Times New Roman"/>
          <w:b w:val="0"/>
          <w:bCs/>
          <w:snapToGrid w:val="0"/>
          <w:color w:val="000000"/>
          <w:szCs w:val="44"/>
        </w:rPr>
        <w:t>“</w:t>
      </w:r>
      <w:r>
        <w:rPr>
          <w:rFonts w:hint="eastAsia" w:ascii="Times New Roman" w:hAnsi="Times New Roman" w:eastAsia="方正小标宋简体" w:cs="Times New Roman"/>
          <w:b w:val="0"/>
          <w:bCs/>
          <w:snapToGrid w:val="0"/>
          <w:color w:val="000000"/>
          <w:szCs w:val="44"/>
        </w:rPr>
        <w:t>项目制</w:t>
      </w:r>
      <w:r>
        <w:rPr>
          <w:rFonts w:ascii="Times New Roman" w:hAnsi="Times New Roman" w:eastAsia="方正小标宋简体" w:cs="Times New Roman"/>
          <w:b w:val="0"/>
          <w:bCs/>
          <w:snapToGrid w:val="0"/>
          <w:color w:val="000000"/>
          <w:szCs w:val="44"/>
        </w:rPr>
        <w:t>”</w:t>
      </w:r>
      <w:r>
        <w:rPr>
          <w:rFonts w:hint="eastAsia" w:ascii="方正小标宋简体" w:hAnsi="方正小标宋简体" w:eastAsia="方正小标宋简体" w:cs="方正小标宋简体"/>
          <w:b w:val="0"/>
          <w:bCs/>
          <w:snapToGrid w:val="0"/>
          <w:color w:val="000000"/>
          <w:szCs w:val="44"/>
        </w:rPr>
        <w:t>补贴性培训协议书</w:t>
      </w:r>
    </w:p>
    <w:p>
      <w:pPr>
        <w:snapToGrid w:val="0"/>
        <w:rPr>
          <w:sz w:val="19"/>
        </w:rPr>
      </w:pPr>
    </w:p>
    <w:p>
      <w:pPr>
        <w:widowControl/>
        <w:shd w:val="clear" w:color="auto" w:fill="FFFFFF"/>
        <w:spacing w:line="600" w:lineRule="atLeast"/>
        <w:jc w:val="center"/>
        <w:rPr>
          <w:rFonts w:ascii="方正仿宋_GB2312" w:hAnsi="方正仿宋_GB2312" w:eastAsia="方正仿宋_GB2312" w:cs="方正仿宋_GB2312"/>
          <w:snapToGrid w:val="0"/>
          <w:color w:val="000000"/>
          <w:kern w:val="0"/>
          <w:sz w:val="32"/>
          <w:szCs w:val="32"/>
          <w:shd w:val="clear" w:color="auto" w:fill="FFFFFF"/>
        </w:rPr>
      </w:pPr>
      <w:r>
        <w:rPr>
          <w:rFonts w:ascii="楷体_GB2312" w:hAnsi="楷体_GB2312" w:eastAsia="楷体_GB2312" w:cs="楷体_GB2312"/>
          <w:snapToGrid w:val="0"/>
          <w:color w:val="000000"/>
          <w:kern w:val="0"/>
          <w:sz w:val="32"/>
          <w:szCs w:val="32"/>
          <w:shd w:val="clear" w:color="auto" w:fill="FFFFFF"/>
        </w:rPr>
        <w:t>(</w:t>
      </w:r>
      <w:r>
        <w:rPr>
          <w:rFonts w:hint="eastAsia" w:ascii="楷体_GB2312" w:hAnsi="楷体_GB2312" w:eastAsia="楷体_GB2312" w:cs="楷体_GB2312"/>
          <w:snapToGrid w:val="0"/>
          <w:color w:val="000000"/>
          <w:kern w:val="0"/>
          <w:sz w:val="32"/>
          <w:szCs w:val="32"/>
          <w:shd w:val="clear" w:color="auto" w:fill="FFFFFF"/>
        </w:rPr>
        <w:t>参考模板</w:t>
      </w:r>
      <w:r>
        <w:rPr>
          <w:rFonts w:ascii="楷体_GB2312" w:hAnsi="楷体_GB2312" w:eastAsia="楷体_GB2312" w:cs="楷体_GB2312"/>
          <w:snapToGrid w:val="0"/>
          <w:color w:val="000000"/>
          <w:kern w:val="0"/>
          <w:sz w:val="32"/>
          <w:szCs w:val="32"/>
          <w:shd w:val="clear" w:color="auto" w:fill="FFFFFF"/>
        </w:rPr>
        <w:t>)</w:t>
      </w:r>
    </w:p>
    <w:p>
      <w:pPr>
        <w:widowControl/>
        <w:shd w:val="clear" w:color="auto" w:fill="FFFFFF"/>
        <w:spacing w:line="600" w:lineRule="exact"/>
        <w:jc w:val="left"/>
        <w:rPr>
          <w:rFonts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甲方（公章）：</w:t>
      </w:r>
      <w:r>
        <w:rPr>
          <w:rFonts w:ascii="仿宋_GB2312" w:hAnsi="仿宋_GB2312" w:eastAsia="仿宋_GB2312" w:cs="仿宋_GB2312"/>
          <w:snapToGrid w:val="0"/>
          <w:color w:val="000000"/>
          <w:kern w:val="0"/>
          <w:sz w:val="32"/>
          <w:szCs w:val="32"/>
          <w:u w:val="single"/>
          <w:shd w:val="clear" w:color="auto" w:fill="FFFFFF"/>
        </w:rPr>
        <w:t xml:space="preserve">                     </w:t>
      </w:r>
      <w:r>
        <w:rPr>
          <w:rFonts w:ascii="仿宋_GB2312" w:hAnsi="仿宋_GB2312" w:eastAsia="仿宋_GB2312" w:cs="仿宋_GB2312"/>
          <w:snapToGrid w:val="0"/>
          <w:color w:val="000000"/>
          <w:kern w:val="0"/>
          <w:sz w:val="32"/>
          <w:szCs w:val="32"/>
          <w:shd w:val="clear" w:color="auto" w:fill="FFFFFF"/>
        </w:rPr>
        <w:t xml:space="preserve"> </w:t>
      </w:r>
    </w:p>
    <w:p>
      <w:pPr>
        <w:widowControl/>
        <w:shd w:val="clear" w:color="auto" w:fill="FFFFFF"/>
        <w:spacing w:line="600" w:lineRule="exact"/>
        <w:jc w:val="left"/>
        <w:rPr>
          <w:rFonts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单位地址：</w:t>
      </w:r>
    </w:p>
    <w:p>
      <w:pPr>
        <w:widowControl/>
        <w:shd w:val="clear" w:color="auto" w:fill="FFFFFF"/>
        <w:spacing w:line="600" w:lineRule="exact"/>
        <w:jc w:val="left"/>
        <w:rPr>
          <w:rFonts w:ascii="仿宋_GB2312" w:hAnsi="仿宋_GB2312" w:eastAsia="仿宋_GB2312" w:cs="仿宋_GB2312"/>
          <w:snapToGrid w:val="0"/>
          <w:color w:val="00000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乙方（公章）：</w:t>
      </w:r>
      <w:r>
        <w:rPr>
          <w:rFonts w:ascii="仿宋_GB2312" w:hAnsi="仿宋_GB2312" w:eastAsia="仿宋_GB2312" w:cs="仿宋_GB2312"/>
          <w:snapToGrid w:val="0"/>
          <w:color w:val="000000"/>
          <w:kern w:val="0"/>
          <w:sz w:val="32"/>
          <w:szCs w:val="32"/>
          <w:u w:val="single"/>
          <w:shd w:val="clear" w:color="auto" w:fill="FFFFFF"/>
        </w:rPr>
        <w:t xml:space="preserve">                     </w:t>
      </w:r>
    </w:p>
    <w:p>
      <w:pPr>
        <w:widowControl/>
        <w:shd w:val="clear" w:color="auto" w:fill="FFFFFF"/>
        <w:spacing w:line="600" w:lineRule="exact"/>
        <w:jc w:val="left"/>
        <w:rPr>
          <w:rFonts w:ascii="仿宋_GB2312" w:hAnsi="仿宋_GB2312" w:eastAsia="仿宋_GB2312" w:cs="仿宋_GB2312"/>
          <w:snapToGrid w:val="0"/>
          <w:color w:val="00000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单位地址：</w:t>
      </w:r>
    </w:p>
    <w:p>
      <w:pPr>
        <w:widowControl/>
        <w:shd w:val="clear" w:color="auto" w:fill="FFFFFF"/>
        <w:spacing w:line="600" w:lineRule="exact"/>
        <w:ind w:firstLine="640"/>
        <w:rPr>
          <w:rFonts w:ascii="仿宋_GB2312" w:hAnsi="仿宋_GB2312" w:eastAsia="仿宋_GB2312" w:cs="仿宋_GB2312"/>
          <w:snapToGrid w:val="0"/>
          <w:color w:val="000000"/>
          <w:sz w:val="32"/>
          <w:szCs w:val="32"/>
          <w:shd w:val="clear" w:color="auto" w:fill="FFFFFF"/>
        </w:rPr>
      </w:pPr>
      <w:r>
        <w:rPr>
          <w:rFonts w:hint="eastAsia" w:ascii="仿宋_GB2312" w:hAnsi="仿宋_GB2312" w:eastAsia="仿宋_GB2312" w:cs="仿宋_GB2312"/>
          <w:snapToGrid w:val="0"/>
          <w:color w:val="000000"/>
          <w:sz w:val="32"/>
          <w:szCs w:val="32"/>
          <w:shd w:val="clear" w:color="auto" w:fill="FFFFFF"/>
        </w:rPr>
        <w:t>甲乙双方为提升职业技能提升行动“项目制”补贴性培训质量效益，确保专项资金使用安全，保证培训顺利开展，依据依据《郑州市职业技能提升行动</w:t>
      </w:r>
      <w:r>
        <w:rPr>
          <w:rFonts w:ascii="Times New Roman" w:hAnsi="Times New Roman" w:eastAsia="仿宋_GB2312" w:cs="Times New Roman"/>
          <w:snapToGrid w:val="0"/>
          <w:color w:val="000000"/>
          <w:sz w:val="32"/>
          <w:szCs w:val="32"/>
          <w:shd w:val="clear" w:color="auto" w:fill="FFFFFF"/>
        </w:rPr>
        <w:t>“</w:t>
      </w:r>
      <w:r>
        <w:rPr>
          <w:rFonts w:hint="eastAsia" w:ascii="Times New Roman" w:hAnsi="Times New Roman" w:eastAsia="仿宋_GB2312" w:cs="Times New Roman"/>
          <w:snapToGrid w:val="0"/>
          <w:color w:val="000000"/>
          <w:sz w:val="32"/>
          <w:szCs w:val="32"/>
          <w:shd w:val="clear" w:color="auto" w:fill="FFFFFF"/>
        </w:rPr>
        <w:t>项目制</w:t>
      </w:r>
      <w:r>
        <w:rPr>
          <w:rFonts w:ascii="Times New Roman" w:hAnsi="Times New Roman" w:eastAsia="仿宋_GB2312" w:cs="Times New Roman"/>
          <w:snapToGrid w:val="0"/>
          <w:color w:val="000000"/>
          <w:sz w:val="32"/>
          <w:szCs w:val="32"/>
          <w:shd w:val="clear" w:color="auto" w:fill="FFFFFF"/>
        </w:rPr>
        <w:t>”</w:t>
      </w:r>
      <w:r>
        <w:rPr>
          <w:rFonts w:hint="eastAsia" w:ascii="仿宋_GB2312" w:hAnsi="仿宋_GB2312" w:eastAsia="仿宋_GB2312" w:cs="仿宋_GB2312"/>
          <w:snapToGrid w:val="0"/>
          <w:color w:val="000000"/>
          <w:sz w:val="32"/>
          <w:szCs w:val="32"/>
          <w:shd w:val="clear" w:color="auto" w:fill="FFFFFF"/>
        </w:rPr>
        <w:t>补贴性培训工作方案》等文件精神，在平等自愿、协商一致的基础上，签订本协议。</w:t>
      </w:r>
    </w:p>
    <w:p>
      <w:pPr>
        <w:pStyle w:val="4"/>
        <w:spacing w:line="600" w:lineRule="exact"/>
        <w:ind w:firstLine="473" w:firstLineChars="148"/>
        <w:rPr>
          <w:rFonts w:ascii="Times New Roman" w:hAnsi="Times New Roman" w:eastAsia="仿宋_GB2312" w:cs="Times New Roman"/>
          <w:b w:val="0"/>
          <w:snapToGrid w:val="0"/>
          <w:color w:val="000000"/>
          <w:szCs w:val="32"/>
          <w:shd w:val="clear" w:color="auto" w:fill="FFFFFF"/>
        </w:rPr>
      </w:pPr>
      <w:r>
        <w:rPr>
          <w:rFonts w:hint="eastAsia" w:ascii="Times New Roman" w:hAnsi="Times New Roman" w:eastAsia="仿宋_GB2312" w:cs="Times New Roman"/>
          <w:b w:val="0"/>
          <w:snapToGrid w:val="0"/>
          <w:color w:val="000000"/>
          <w:szCs w:val="32"/>
          <w:shd w:val="clear" w:color="auto" w:fill="FFFFFF"/>
        </w:rPr>
        <w:t>一、培训时间：</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年</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月</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日至</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年</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月</w:t>
      </w:r>
      <w:r>
        <w:rPr>
          <w:rFonts w:ascii="Times New Roman" w:hAnsi="Times New Roman" w:eastAsia="仿宋_GB2312" w:cs="Times New Roman"/>
          <w:b w:val="0"/>
          <w:snapToGrid w:val="0"/>
          <w:color w:val="000000"/>
          <w:szCs w:val="32"/>
          <w:u w:val="single"/>
          <w:shd w:val="clear" w:color="auto" w:fill="FFFFFF"/>
        </w:rPr>
        <w:t xml:space="preserve">   </w:t>
      </w:r>
      <w:r>
        <w:rPr>
          <w:rFonts w:hint="eastAsia" w:ascii="Times New Roman" w:hAnsi="Times New Roman" w:eastAsia="仿宋_GB2312" w:cs="Times New Roman"/>
          <w:b w:val="0"/>
          <w:snapToGrid w:val="0"/>
          <w:color w:val="000000"/>
          <w:szCs w:val="32"/>
          <w:shd w:val="clear" w:color="auto" w:fill="FFFFFF"/>
        </w:rPr>
        <w:t>日</w:t>
      </w:r>
    </w:p>
    <w:p>
      <w:pPr>
        <w:pStyle w:val="4"/>
        <w:spacing w:line="600" w:lineRule="exact"/>
        <w:ind w:firstLine="473" w:firstLineChars="148"/>
        <w:rPr>
          <w:rFonts w:ascii="Times New Roman" w:hAnsi="Times New Roman" w:eastAsia="仿宋_GB2312" w:cs="Times New Roman"/>
          <w:b w:val="0"/>
          <w:snapToGrid w:val="0"/>
          <w:color w:val="000000"/>
          <w:szCs w:val="32"/>
          <w:shd w:val="clear" w:color="auto" w:fill="FFFFFF"/>
        </w:rPr>
      </w:pPr>
      <w:r>
        <w:rPr>
          <w:rFonts w:hint="eastAsia" w:ascii="Times New Roman" w:hAnsi="Times New Roman" w:eastAsia="仿宋_GB2312" w:cs="Times New Roman"/>
          <w:b w:val="0"/>
          <w:snapToGrid w:val="0"/>
          <w:color w:val="000000"/>
          <w:szCs w:val="32"/>
          <w:shd w:val="clear" w:color="auto" w:fill="FFFFFF"/>
        </w:rPr>
        <w:t>（具体时间以项目备案开班之日起算）</w:t>
      </w:r>
    </w:p>
    <w:p>
      <w:pPr>
        <w:pStyle w:val="4"/>
        <w:spacing w:line="600" w:lineRule="exact"/>
        <w:ind w:firstLine="473" w:firstLineChars="148"/>
        <w:rPr>
          <w:rFonts w:ascii="Times New Roman" w:hAnsi="Times New Roman" w:eastAsia="仿宋_GB2312" w:cs="Times New Roman"/>
          <w:b w:val="0"/>
          <w:snapToGrid w:val="0"/>
          <w:color w:val="000000"/>
          <w:szCs w:val="32"/>
          <w:shd w:val="clear" w:color="auto" w:fill="FFFFFF"/>
        </w:rPr>
      </w:pPr>
      <w:r>
        <w:rPr>
          <w:rFonts w:hint="eastAsia" w:ascii="Times New Roman" w:hAnsi="Times New Roman" w:eastAsia="仿宋_GB2312" w:cs="Times New Roman"/>
          <w:b w:val="0"/>
          <w:snapToGrid w:val="0"/>
          <w:color w:val="000000"/>
          <w:szCs w:val="32"/>
          <w:shd w:val="clear" w:color="auto" w:fill="FFFFFF"/>
        </w:rPr>
        <w:t>二、培训工种、类别、学时、取证等级：</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（例：职业工种</w:t>
      </w: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：计算机操作员；拟取证为培训合格证；计划培训学时为</w:t>
      </w:r>
      <w:r>
        <w:rPr>
          <w:rFonts w:ascii="Times New Roman" w:hAnsi="Times New Roman" w:eastAsia="仿宋_GB2312" w:cs="Times New Roman"/>
          <w:snapToGrid w:val="0"/>
          <w:sz w:val="32"/>
          <w:szCs w:val="32"/>
        </w:rPr>
        <w:t>40</w:t>
      </w:r>
      <w:r>
        <w:rPr>
          <w:rFonts w:hint="eastAsia" w:ascii="Times New Roman" w:hAnsi="Times New Roman" w:eastAsia="仿宋_GB2312" w:cs="Times New Roman"/>
          <w:snapToGrid w:val="0"/>
          <w:sz w:val="32"/>
          <w:szCs w:val="32"/>
        </w:rPr>
        <w:t>学时等。职业工种</w:t>
      </w: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：维修电工；拟取证为国家职业资格证书四级；计划培训学时为</w:t>
      </w:r>
      <w:r>
        <w:rPr>
          <w:rFonts w:ascii="Times New Roman" w:hAnsi="Times New Roman" w:eastAsia="仿宋_GB2312" w:cs="Times New Roman"/>
          <w:snapToGrid w:val="0"/>
          <w:sz w:val="32"/>
          <w:szCs w:val="32"/>
        </w:rPr>
        <w:t>85</w:t>
      </w:r>
      <w:r>
        <w:rPr>
          <w:rFonts w:hint="eastAsia" w:ascii="Times New Roman" w:hAnsi="Times New Roman" w:eastAsia="仿宋_GB2312" w:cs="Times New Roman"/>
          <w:snapToGrid w:val="0"/>
          <w:sz w:val="32"/>
          <w:szCs w:val="32"/>
        </w:rPr>
        <w:t>学时等。</w:t>
      </w:r>
      <w:r>
        <w:rPr>
          <w:rFonts w:hint="eastAsia" w:ascii="Times New Roman" w:hAnsi="Times New Roman" w:eastAsia="仿宋_GB2312" w:cs="Times New Roman"/>
          <w:snapToGrid w:val="0"/>
          <w:w w:val="90"/>
          <w:sz w:val="32"/>
          <w:szCs w:val="32"/>
        </w:rPr>
        <w:t>）</w:t>
      </w:r>
    </w:p>
    <w:p>
      <w:pPr>
        <w:spacing w:line="600" w:lineRule="exact"/>
        <w:ind w:firstLine="640"/>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【培训工种应为</w:t>
      </w:r>
      <w:r>
        <w:rPr>
          <w:rFonts w:ascii="Times New Roman" w:hAnsi="Times New Roman" w:eastAsia="仿宋_GB2312" w:cs="Times New Roman"/>
          <w:snapToGrid w:val="0"/>
          <w:sz w:val="32"/>
          <w:szCs w:val="32"/>
        </w:rPr>
        <w:t>2015</w:t>
      </w:r>
      <w:r>
        <w:rPr>
          <w:rFonts w:hint="eastAsia" w:ascii="Times New Roman" w:hAnsi="Times New Roman" w:eastAsia="仿宋_GB2312" w:cs="Times New Roman"/>
          <w:snapToGrid w:val="0"/>
          <w:sz w:val="32"/>
          <w:szCs w:val="32"/>
        </w:rPr>
        <w:t>年国家职业分类大典以及国家新发布的技能类的职业工种；类别为国家职业资格证书、职业技能等级证书、特种作业操作证书（含特种作业安全证书）、专项职业能力证书、培训合格证书五类证书】</w:t>
      </w:r>
    </w:p>
    <w:p>
      <w:pPr>
        <w:pStyle w:val="4"/>
        <w:spacing w:line="600" w:lineRule="exact"/>
        <w:ind w:firstLine="473" w:firstLineChars="148"/>
        <w:rPr>
          <w:rFonts w:ascii="Times New Roman" w:hAnsi="Times New Roman" w:eastAsia="仿宋_GB2312" w:cs="Times New Roman"/>
          <w:b w:val="0"/>
          <w:snapToGrid w:val="0"/>
          <w:color w:val="000000"/>
          <w:szCs w:val="32"/>
          <w:shd w:val="clear" w:color="auto" w:fill="FFFFFF"/>
        </w:rPr>
      </w:pPr>
      <w:r>
        <w:rPr>
          <w:rFonts w:hint="eastAsia" w:ascii="Times New Roman" w:hAnsi="Times New Roman" w:eastAsia="仿宋_GB2312" w:cs="Times New Roman"/>
          <w:b w:val="0"/>
          <w:snapToGrid w:val="0"/>
          <w:color w:val="000000"/>
          <w:szCs w:val="32"/>
          <w:shd w:val="clear" w:color="auto" w:fill="FFFFFF"/>
        </w:rPr>
        <w:t>三、培训内容和地点</w:t>
      </w:r>
    </w:p>
    <w:p>
      <w:pPr>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甲乙双方根据职业技能提升行动项目制补贴性培训应达到的技能人才培养标准科学确定培训内容。</w:t>
      </w:r>
    </w:p>
    <w:p>
      <w:pPr>
        <w:spacing w:line="600" w:lineRule="exact"/>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严格按照双方确定的培训内容开展培训工作，确因生产经营需要调整培训计划内容的，应协商一致，并经双方签字盖章确认，但不能降低培养标准。</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四、培训费用</w:t>
      </w:r>
    </w:p>
    <w:p>
      <w:pPr>
        <w:spacing w:line="600" w:lineRule="exact"/>
        <w:ind w:firstLine="473" w:firstLineChars="148"/>
        <w:rPr>
          <w:snapToGrid w:val="0"/>
        </w:rPr>
      </w:pPr>
      <w:r>
        <w:rPr>
          <w:rFonts w:hint="eastAsia" w:ascii="Times New Roman" w:hAnsi="Times New Roman" w:eastAsia="仿宋_GB2312" w:cs="Times New Roman"/>
          <w:snapToGrid w:val="0"/>
          <w:sz w:val="32"/>
          <w:szCs w:val="32"/>
        </w:rPr>
        <w:t>双方应协商明确相关培训费用、耗材、场地等开支内容。</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五、资金申报主体</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单位名称：</w:t>
      </w:r>
    </w:p>
    <w:p>
      <w:pPr>
        <w:pStyle w:val="2"/>
        <w:ind w:firstLine="473" w:firstLineChars="148"/>
        <w:rPr>
          <w:rFonts w:ascii="Times New Roman" w:eastAsia="仿宋_GB2312" w:cs="Times New Roman"/>
          <w:snapToGrid w:val="0"/>
          <w:sz w:val="32"/>
          <w:szCs w:val="32"/>
        </w:rPr>
      </w:pPr>
      <w:r>
        <w:rPr>
          <w:rFonts w:hint="eastAsia" w:ascii="Times New Roman" w:eastAsia="仿宋_GB2312" w:cs="Times New Roman"/>
          <w:snapToGrid w:val="0"/>
          <w:sz w:val="32"/>
          <w:szCs w:val="32"/>
        </w:rPr>
        <w:t>开户银行名称：</w:t>
      </w:r>
      <w:r>
        <w:rPr>
          <w:rFonts w:ascii="Times New Roman" w:eastAsia="仿宋_GB2312" w:cs="Times New Roman"/>
          <w:snapToGrid w:val="0"/>
          <w:sz w:val="32"/>
          <w:szCs w:val="32"/>
        </w:rPr>
        <w:t xml:space="preserve">             </w:t>
      </w:r>
      <w:r>
        <w:rPr>
          <w:rFonts w:hint="eastAsia" w:ascii="Times New Roman" w:eastAsia="仿宋_GB2312" w:cs="Times New Roman"/>
          <w:snapToGrid w:val="0"/>
          <w:sz w:val="32"/>
          <w:szCs w:val="32"/>
        </w:rPr>
        <w:t>银行账号：</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六、双方责任义务</w:t>
      </w:r>
    </w:p>
    <w:p>
      <w:pPr>
        <w:spacing w:line="600" w:lineRule="exact"/>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甲方培训负责人及联系方式</w:t>
      </w:r>
    </w:p>
    <w:p>
      <w:pPr>
        <w:spacing w:line="600" w:lineRule="exact"/>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责任义务</w:t>
      </w:r>
    </w:p>
    <w:p>
      <w:pPr>
        <w:spacing w:line="600" w:lineRule="exact"/>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乙方培训负责人及联系方式</w:t>
      </w:r>
    </w:p>
    <w:p>
      <w:pPr>
        <w:spacing w:line="600" w:lineRule="exact"/>
        <w:ind w:firstLine="473" w:firstLineChars="148"/>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w:t>
      </w:r>
      <w:r>
        <w:rPr>
          <w:rFonts w:hint="eastAsia" w:ascii="Times New Roman" w:hAnsi="Times New Roman" w:eastAsia="仿宋_GB2312" w:cs="Times New Roman"/>
          <w:snapToGrid w:val="0"/>
          <w:sz w:val="32"/>
          <w:szCs w:val="32"/>
        </w:rPr>
        <w:t>责任义务</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七、违约责任</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八、本协议未尽事宜，按照郑州市职业技能提升行动项目制补贴性培训方案有关规定要求执行。</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九、本协议自甲乙双方盖章签字之日起生效。</w:t>
      </w:r>
    </w:p>
    <w:p>
      <w:pPr>
        <w:spacing w:line="600" w:lineRule="exact"/>
        <w:ind w:firstLine="473" w:firstLineChars="148"/>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十、本协议一式四份，甲乙双方各执一份、备案受理单位、市人社局留存一份。</w:t>
      </w:r>
    </w:p>
    <w:p>
      <w:pPr>
        <w:spacing w:line="600" w:lineRule="exact"/>
        <w:ind w:firstLine="473" w:firstLineChars="148"/>
        <w:rPr>
          <w:rFonts w:ascii="Times New Roman" w:hAnsi="Times New Roman" w:eastAsia="仿宋_GB2312" w:cs="Times New Roman"/>
          <w:snapToGrid w:val="0"/>
          <w:sz w:val="32"/>
          <w:szCs w:val="32"/>
        </w:rPr>
      </w:pPr>
    </w:p>
    <w:p>
      <w:pPr>
        <w:spacing w:line="600" w:lineRule="exact"/>
        <w:rPr>
          <w:rFonts w:ascii="仿宋_GB2312" w:hAnsi="仿宋_GB2312" w:eastAsia="仿宋_GB2312" w:cs="仿宋_GB2312"/>
          <w:snapToGrid w:val="0"/>
          <w:sz w:val="32"/>
          <w:szCs w:val="32"/>
        </w:rPr>
      </w:pPr>
    </w:p>
    <w:p>
      <w:pPr>
        <w:widowControl/>
        <w:shd w:val="clear" w:color="auto" w:fill="FFFFFF"/>
        <w:spacing w:line="600" w:lineRule="exact"/>
        <w:jc w:val="left"/>
        <w:rPr>
          <w:rFonts w:ascii="仿宋_GB2312" w:hAnsi="仿宋_GB2312" w:eastAsia="仿宋_GB2312" w:cs="仿宋_GB2312"/>
          <w:snapToGrid w:val="0"/>
          <w:color w:val="000000"/>
          <w:kern w:val="0"/>
          <w:sz w:val="32"/>
          <w:szCs w:val="32"/>
          <w:shd w:val="clear" w:color="auto" w:fill="FFFFFF"/>
        </w:rPr>
      </w:pPr>
    </w:p>
    <w:p>
      <w:pPr>
        <w:widowControl/>
        <w:shd w:val="clear" w:color="auto" w:fill="FFFFFF"/>
        <w:spacing w:line="600" w:lineRule="exact"/>
        <w:jc w:val="left"/>
        <w:rPr>
          <w:rFonts w:ascii="仿宋_GB2312" w:hAnsi="仿宋_GB2312" w:eastAsia="仿宋_GB2312" w:cs="仿宋_GB2312"/>
          <w:snapToGrid w:val="0"/>
          <w:color w:val="000000"/>
          <w:kern w:val="0"/>
          <w:sz w:val="32"/>
          <w:szCs w:val="32"/>
          <w:shd w:val="clear" w:color="auto" w:fill="FFFFFF"/>
        </w:rPr>
      </w:pPr>
    </w:p>
    <w:p>
      <w:pPr>
        <w:spacing w:line="600" w:lineRule="exact"/>
        <w:ind w:firstLine="960" w:firstLineChars="300"/>
        <w:jc w:val="lef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甲方（公章）：</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乙方（公章）：</w:t>
      </w:r>
    </w:p>
    <w:p>
      <w:pPr>
        <w:spacing w:line="600" w:lineRule="exact"/>
        <w:ind w:firstLine="465"/>
        <w:jc w:val="left"/>
        <w:rPr>
          <w:rFonts w:ascii="仿宋_GB2312" w:hAnsi="仿宋_GB2312" w:eastAsia="仿宋_GB2312" w:cs="仿宋_GB2312"/>
          <w:snapToGrid w:val="0"/>
          <w:sz w:val="32"/>
          <w:szCs w:val="32"/>
        </w:rPr>
      </w:pPr>
      <w:r>
        <w:rPr>
          <w:rFonts w:ascii="仿宋_GB2312" w:hAnsi="仿宋_GB2312" w:eastAsia="仿宋_GB2312" w:cs="仿宋_GB2312"/>
          <w:snapToGrid w:val="0"/>
          <w:sz w:val="32"/>
          <w:szCs w:val="32"/>
        </w:rPr>
        <w:t xml:space="preserve">                                          </w:t>
      </w:r>
    </w:p>
    <w:p>
      <w:pPr>
        <w:spacing w:line="600" w:lineRule="exact"/>
        <w:ind w:firstLine="960" w:firstLineChars="300"/>
        <w:jc w:val="lef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代表人（签字）：</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代表人（签字）：</w:t>
      </w:r>
    </w:p>
    <w:p>
      <w:pPr>
        <w:spacing w:line="600" w:lineRule="exact"/>
        <w:jc w:val="left"/>
        <w:rPr>
          <w:rFonts w:ascii="仿宋_GB2312" w:hAnsi="仿宋_GB2312" w:eastAsia="仿宋_GB2312" w:cs="仿宋_GB2312"/>
          <w:snapToGrid w:val="0"/>
          <w:sz w:val="32"/>
          <w:szCs w:val="32"/>
        </w:rPr>
      </w:pPr>
    </w:p>
    <w:p>
      <w:pPr>
        <w:spacing w:line="600" w:lineRule="exact"/>
        <w:jc w:val="left"/>
        <w:rPr>
          <w:rFonts w:ascii="仿宋_GB2312" w:hAnsi="仿宋_GB2312" w:eastAsia="仿宋_GB2312" w:cs="仿宋_GB2312"/>
          <w:snapToGrid w:val="0"/>
          <w:sz w:val="32"/>
          <w:szCs w:val="32"/>
        </w:rPr>
      </w:pPr>
    </w:p>
    <w:p>
      <w:pPr>
        <w:wordWrap w:val="0"/>
        <w:spacing w:line="600" w:lineRule="exact"/>
        <w:jc w:val="righ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年</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月</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日</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年</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月</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日　　　</w:t>
      </w:r>
    </w:p>
    <w:p>
      <w:pPr>
        <w:spacing w:line="600" w:lineRule="exact"/>
        <w:rPr>
          <w:rFonts w:ascii="仿宋_GB2312" w:hAnsi="仿宋_GB2312" w:eastAsia="仿宋_GB2312" w:cs="仿宋_GB2312"/>
          <w:snapToGrid w:val="0"/>
          <w:sz w:val="32"/>
          <w:szCs w:val="32"/>
        </w:rPr>
      </w:pPr>
    </w:p>
    <w:p>
      <w:pPr>
        <w:spacing w:beforeLines="50"/>
        <w:rPr>
          <w:snapToGrid w:val="0"/>
        </w:rPr>
      </w:pPr>
      <w:bookmarkStart w:id="0" w:name="_GoBack"/>
      <w:bookmarkEnd w:id="0"/>
    </w:p>
    <w:sectPr>
      <w:footerReference r:id="rId3" w:type="default"/>
      <w:pgSz w:w="11906" w:h="16838"/>
      <w:pgMar w:top="1701" w:right="1474" w:bottom="1701" w:left="1587" w:header="851" w:footer="1417"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4097" o:spid="_x0000_s4097" o:spt="202" type="#_x0000_t202" style="position:absolute;left:0pt;margin-left:409.25pt;margin-top:-38.35pt;height:29.25pt;width:32.95pt;mso-position-horizontal-relative:margin;z-index:251658240;mso-width-relative:page;mso-height-relative:page;" filled="f" stroked="f" coordsize="21600,21600" o:gfxdata="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bm20tkAAAAL&#10;AQAADwAAAAAAAAABACAAAAAiAAAAZHJzL2Rvd25yZXYueG1sUEsBAhQAFAAAAAgAh07iQBFxgxsb&#10;AgAAEwQAAA4AAAAAAAAAAQAgAAAAKAEAAGRycy9lMm9Eb2MueG1sUEsFBgAAAAAGAAYAWQEAALUF&#10;AAAAAA==&#10;">
          <v:path/>
          <v:fill on="f" focussize="0,0"/>
          <v:stroke on="f" weight="0.5pt" joinstyle="miter"/>
          <v:imagedata o:title=""/>
          <o:lock v:ext="edit"/>
          <v:textbox inset="0mm,0mm,0mm,0mm">
            <w:txbxContent>
              <w:p>
                <w:pPr>
                  <w:pStyle w:val="6"/>
                </w:pPr>
              </w:p>
            </w:txbxContent>
          </v:textbox>
        </v:shape>
      </w:pict>
    </w:r>
    <w:r>
      <w:pict>
        <v:shape id="_x0000_s4098" o:spid="_x0000_s4098" o:spt="202" type="#_x0000_t202" style="position:absolute;left:0pt;margin-left:111.65pt;margin-top:753.15pt;height:9.35pt;width:5.05pt;mso-position-horizontal-relative:page;mso-position-vertical-relative:page;mso-wrap-style:none;z-index:-251659264;mso-width-relative:page;mso-height-relative:page;" filled="f" stroked="f" coordsize="21600,21600" o:gfxdata="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6lxAS1wAAAA0BAAAPAAAAAAAAAAEAIAAAACIAAABkcnMvZG93bnJl&#10;di54bWxQSwECFAAUAAAACACHTuJASR9sHIwBAAAiAwAADgAAAAAAAAABACAAAAAmAQAAZHJzL2Uy&#10;b0RvYy54bWxQSwUGAAAAAAYABgBZAQAAJAUAAAAA&#10;">
          <v:path/>
          <v:fill on="f" focussize="0,0"/>
          <v:stroke on="f" joinstyle="miter"/>
          <v:imagedata o:title=""/>
          <o:lock v:ext="edit"/>
          <v:textbox inset="0mm,0mm,0mm,0mm" style="mso-fit-shape-to-text:t;">
            <w:txbxContent>
              <w:p>
                <w:pPr>
                  <w:pStyle w:val="22"/>
                  <w:jc w:val="left"/>
                  <w:rPr>
                    <w:sz w:val="26"/>
                    <w:szCs w:val="26"/>
                    <w:lang w:val="en-US"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516"/>
    <w:rsid w:val="00005384"/>
    <w:rsid w:val="000409E0"/>
    <w:rsid w:val="000479C7"/>
    <w:rsid w:val="000A6B59"/>
    <w:rsid w:val="000D6C26"/>
    <w:rsid w:val="001129B0"/>
    <w:rsid w:val="001466B5"/>
    <w:rsid w:val="001734FF"/>
    <w:rsid w:val="00191C8B"/>
    <w:rsid w:val="00193C40"/>
    <w:rsid w:val="001A5636"/>
    <w:rsid w:val="001A6ADF"/>
    <w:rsid w:val="001F4F0C"/>
    <w:rsid w:val="00200C9A"/>
    <w:rsid w:val="002861D0"/>
    <w:rsid w:val="00346A2C"/>
    <w:rsid w:val="003478DD"/>
    <w:rsid w:val="003961F5"/>
    <w:rsid w:val="00396F49"/>
    <w:rsid w:val="0041558A"/>
    <w:rsid w:val="004A160D"/>
    <w:rsid w:val="004B044F"/>
    <w:rsid w:val="004B78DA"/>
    <w:rsid w:val="004C4F60"/>
    <w:rsid w:val="004F5083"/>
    <w:rsid w:val="005018B8"/>
    <w:rsid w:val="005724D6"/>
    <w:rsid w:val="005B198E"/>
    <w:rsid w:val="0069770E"/>
    <w:rsid w:val="006E00B8"/>
    <w:rsid w:val="00724F7F"/>
    <w:rsid w:val="00736436"/>
    <w:rsid w:val="00777E7E"/>
    <w:rsid w:val="007945A9"/>
    <w:rsid w:val="00796514"/>
    <w:rsid w:val="0083234D"/>
    <w:rsid w:val="0084376D"/>
    <w:rsid w:val="008A120E"/>
    <w:rsid w:val="008E2DC9"/>
    <w:rsid w:val="00916B69"/>
    <w:rsid w:val="00982B89"/>
    <w:rsid w:val="00A92274"/>
    <w:rsid w:val="00B430FD"/>
    <w:rsid w:val="00BC2516"/>
    <w:rsid w:val="00C04E43"/>
    <w:rsid w:val="00CE0AF6"/>
    <w:rsid w:val="00CE5FC7"/>
    <w:rsid w:val="00CF266F"/>
    <w:rsid w:val="00D53D78"/>
    <w:rsid w:val="00E749F0"/>
    <w:rsid w:val="00E96E7A"/>
    <w:rsid w:val="00F00BC4"/>
    <w:rsid w:val="00F3688A"/>
    <w:rsid w:val="02A57EB5"/>
    <w:rsid w:val="048E23B5"/>
    <w:rsid w:val="057263DD"/>
    <w:rsid w:val="05793EB3"/>
    <w:rsid w:val="06427717"/>
    <w:rsid w:val="06FB0E58"/>
    <w:rsid w:val="07987017"/>
    <w:rsid w:val="07E635C0"/>
    <w:rsid w:val="093F0F9D"/>
    <w:rsid w:val="0A4E14C1"/>
    <w:rsid w:val="0A6274F1"/>
    <w:rsid w:val="0A8F43E4"/>
    <w:rsid w:val="0B6F4704"/>
    <w:rsid w:val="0CE34A82"/>
    <w:rsid w:val="0D6F67EE"/>
    <w:rsid w:val="0DB52723"/>
    <w:rsid w:val="0EE46530"/>
    <w:rsid w:val="0EFF4BF8"/>
    <w:rsid w:val="0F076D1E"/>
    <w:rsid w:val="0FB051A1"/>
    <w:rsid w:val="119B67FB"/>
    <w:rsid w:val="1224440B"/>
    <w:rsid w:val="129140D4"/>
    <w:rsid w:val="12EF736D"/>
    <w:rsid w:val="14104857"/>
    <w:rsid w:val="14CC674F"/>
    <w:rsid w:val="16842D90"/>
    <w:rsid w:val="16CD0867"/>
    <w:rsid w:val="17F1231E"/>
    <w:rsid w:val="183B352F"/>
    <w:rsid w:val="1A372434"/>
    <w:rsid w:val="1FF84CE0"/>
    <w:rsid w:val="204D06FB"/>
    <w:rsid w:val="20F064BB"/>
    <w:rsid w:val="22D76D63"/>
    <w:rsid w:val="2497093D"/>
    <w:rsid w:val="24ED2EDF"/>
    <w:rsid w:val="24F74968"/>
    <w:rsid w:val="26DB6F80"/>
    <w:rsid w:val="28441534"/>
    <w:rsid w:val="2888404A"/>
    <w:rsid w:val="28BD561C"/>
    <w:rsid w:val="28C4209B"/>
    <w:rsid w:val="28E93083"/>
    <w:rsid w:val="2BC374E6"/>
    <w:rsid w:val="2D6E0305"/>
    <w:rsid w:val="2E612CFC"/>
    <w:rsid w:val="2EAB2088"/>
    <w:rsid w:val="2EE159B1"/>
    <w:rsid w:val="2EE51855"/>
    <w:rsid w:val="30416AEA"/>
    <w:rsid w:val="30C752EF"/>
    <w:rsid w:val="313616CE"/>
    <w:rsid w:val="31703915"/>
    <w:rsid w:val="31A0269C"/>
    <w:rsid w:val="33565762"/>
    <w:rsid w:val="34B1649A"/>
    <w:rsid w:val="35E5068A"/>
    <w:rsid w:val="37FF2719"/>
    <w:rsid w:val="3DE65619"/>
    <w:rsid w:val="3F0621CD"/>
    <w:rsid w:val="402E4B0C"/>
    <w:rsid w:val="43EC2639"/>
    <w:rsid w:val="447D736B"/>
    <w:rsid w:val="44826BB9"/>
    <w:rsid w:val="44C14230"/>
    <w:rsid w:val="45431E0F"/>
    <w:rsid w:val="45943D52"/>
    <w:rsid w:val="473A0B43"/>
    <w:rsid w:val="4A0D2F51"/>
    <w:rsid w:val="4A795AD0"/>
    <w:rsid w:val="4ADD1746"/>
    <w:rsid w:val="4BED7EAA"/>
    <w:rsid w:val="4E8F5F87"/>
    <w:rsid w:val="4EF64369"/>
    <w:rsid w:val="4FB83A47"/>
    <w:rsid w:val="50EF2818"/>
    <w:rsid w:val="51074309"/>
    <w:rsid w:val="51620020"/>
    <w:rsid w:val="516604EE"/>
    <w:rsid w:val="51E3367F"/>
    <w:rsid w:val="53A61329"/>
    <w:rsid w:val="54183187"/>
    <w:rsid w:val="55E64029"/>
    <w:rsid w:val="571C2674"/>
    <w:rsid w:val="57F90814"/>
    <w:rsid w:val="589A1F4E"/>
    <w:rsid w:val="5A8F0847"/>
    <w:rsid w:val="5B886DB8"/>
    <w:rsid w:val="5CBE7886"/>
    <w:rsid w:val="5D4F63FA"/>
    <w:rsid w:val="5EBC5C77"/>
    <w:rsid w:val="5FD41CDE"/>
    <w:rsid w:val="60E27A45"/>
    <w:rsid w:val="61BF0072"/>
    <w:rsid w:val="61F84394"/>
    <w:rsid w:val="621A748A"/>
    <w:rsid w:val="647B3141"/>
    <w:rsid w:val="65680200"/>
    <w:rsid w:val="66A229CB"/>
    <w:rsid w:val="66AE0C4F"/>
    <w:rsid w:val="69492BA2"/>
    <w:rsid w:val="699C2E27"/>
    <w:rsid w:val="6A5318ED"/>
    <w:rsid w:val="6B645D90"/>
    <w:rsid w:val="6C853CFD"/>
    <w:rsid w:val="6FC717BA"/>
    <w:rsid w:val="7132025E"/>
    <w:rsid w:val="7215214B"/>
    <w:rsid w:val="73BF6385"/>
    <w:rsid w:val="740C6D4A"/>
    <w:rsid w:val="746B4CB9"/>
    <w:rsid w:val="773F6D9C"/>
    <w:rsid w:val="787E2CEF"/>
    <w:rsid w:val="78C67242"/>
    <w:rsid w:val="796207B2"/>
    <w:rsid w:val="7CB74674"/>
    <w:rsid w:val="7D111C0A"/>
    <w:rsid w:val="7D4D5A42"/>
    <w:rsid w:val="7DA22F88"/>
    <w:rsid w:val="7FEF71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5"/>
    <w:qFormat/>
    <w:uiPriority w:val="99"/>
    <w:pPr>
      <w:keepNext/>
      <w:keepLines/>
      <w:spacing w:line="576" w:lineRule="auto"/>
      <w:outlineLvl w:val="0"/>
    </w:pPr>
    <w:rPr>
      <w:b/>
      <w:kern w:val="44"/>
      <w:sz w:val="44"/>
    </w:rPr>
  </w:style>
  <w:style w:type="paragraph" w:styleId="4">
    <w:name w:val="heading 3"/>
    <w:basedOn w:val="1"/>
    <w:next w:val="1"/>
    <w:link w:val="16"/>
    <w:qFormat/>
    <w:uiPriority w:val="99"/>
    <w:pPr>
      <w:keepNext/>
      <w:keepLines/>
      <w:spacing w:line="413" w:lineRule="auto"/>
      <w:outlineLvl w:val="2"/>
    </w:pPr>
    <w:rPr>
      <w:b/>
      <w:sz w:val="32"/>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rPr>
      <w:rFonts w:ascii="仿宋" w:hAnsi="Times New Roman" w:eastAsia="仿宋" w:cs="仿宋"/>
      <w:kern w:val="0"/>
      <w:sz w:val="24"/>
      <w:szCs w:val="24"/>
    </w:rPr>
  </w:style>
  <w:style w:type="paragraph" w:styleId="5">
    <w:name w:val="Normal Indent"/>
    <w:basedOn w:val="1"/>
    <w:qFormat/>
    <w:uiPriority w:val="99"/>
    <w:pPr>
      <w:ind w:firstLine="420" w:firstLineChars="20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99"/>
    <w:pPr>
      <w:spacing w:line="360" w:lineRule="auto"/>
      <w:ind w:firstLine="630"/>
    </w:pPr>
    <w:rPr>
      <w:rFonts w:ascii="仿宋_GB2312" w:hAnsi="宋体" w:eastAsia="仿宋_GB2312"/>
      <w:sz w:val="32"/>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Hyperlink"/>
    <w:basedOn w:val="12"/>
    <w:semiHidden/>
    <w:uiPriority w:val="99"/>
    <w:rPr>
      <w:rFonts w:cs="Times New Roman"/>
      <w:color w:val="0000FF"/>
      <w:u w:val="single"/>
    </w:rPr>
  </w:style>
  <w:style w:type="character" w:customStyle="1" w:styleId="15">
    <w:name w:val="Heading 1 Char"/>
    <w:basedOn w:val="12"/>
    <w:link w:val="3"/>
    <w:qFormat/>
    <w:locked/>
    <w:uiPriority w:val="99"/>
    <w:rPr>
      <w:rFonts w:ascii="Calibri" w:hAnsi="Calibri" w:cs="黑体"/>
      <w:b/>
      <w:bCs/>
      <w:kern w:val="44"/>
      <w:sz w:val="44"/>
      <w:szCs w:val="44"/>
    </w:rPr>
  </w:style>
  <w:style w:type="character" w:customStyle="1" w:styleId="16">
    <w:name w:val="Heading 3 Char"/>
    <w:basedOn w:val="12"/>
    <w:link w:val="4"/>
    <w:semiHidden/>
    <w:qFormat/>
    <w:locked/>
    <w:uiPriority w:val="99"/>
    <w:rPr>
      <w:rFonts w:ascii="Calibri" w:hAnsi="Calibri" w:cs="黑体"/>
      <w:b/>
      <w:bCs/>
      <w:sz w:val="32"/>
      <w:szCs w:val="32"/>
    </w:rPr>
  </w:style>
  <w:style w:type="character" w:customStyle="1" w:styleId="17">
    <w:name w:val="Body Text Char"/>
    <w:basedOn w:val="12"/>
    <w:link w:val="2"/>
    <w:semiHidden/>
    <w:qFormat/>
    <w:locked/>
    <w:uiPriority w:val="99"/>
    <w:rPr>
      <w:rFonts w:ascii="Calibri" w:hAnsi="Calibri" w:cs="黑体"/>
    </w:rPr>
  </w:style>
  <w:style w:type="character" w:customStyle="1" w:styleId="18">
    <w:name w:val="Footer Char"/>
    <w:basedOn w:val="12"/>
    <w:link w:val="6"/>
    <w:qFormat/>
    <w:locked/>
    <w:uiPriority w:val="99"/>
    <w:rPr>
      <w:rFonts w:cs="Times New Roman"/>
      <w:sz w:val="18"/>
      <w:szCs w:val="18"/>
    </w:rPr>
  </w:style>
  <w:style w:type="character" w:customStyle="1" w:styleId="19">
    <w:name w:val="Header Char"/>
    <w:basedOn w:val="12"/>
    <w:link w:val="7"/>
    <w:qFormat/>
    <w:locked/>
    <w:uiPriority w:val="99"/>
    <w:rPr>
      <w:rFonts w:cs="Times New Roman"/>
      <w:sz w:val="18"/>
      <w:szCs w:val="18"/>
    </w:rPr>
  </w:style>
  <w:style w:type="character" w:customStyle="1" w:styleId="20">
    <w:name w:val="Body Text Indent 3 Char"/>
    <w:basedOn w:val="12"/>
    <w:link w:val="8"/>
    <w:semiHidden/>
    <w:qFormat/>
    <w:locked/>
    <w:uiPriority w:val="99"/>
    <w:rPr>
      <w:rFonts w:ascii="Calibri" w:hAnsi="Calibri" w:cs="黑体"/>
      <w:sz w:val="16"/>
      <w:szCs w:val="16"/>
    </w:rPr>
  </w:style>
  <w:style w:type="character" w:customStyle="1" w:styleId="21">
    <w:name w:val="段K"/>
    <w:basedOn w:val="12"/>
    <w:qFormat/>
    <w:uiPriority w:val="99"/>
    <w:rPr>
      <w:rFonts w:ascii="Times New Roman" w:hAnsi="Times New Roman" w:eastAsia="楷体_GB2312" w:cs="Times New Roman"/>
      <w:spacing w:val="6"/>
      <w:w w:val="100"/>
      <w:kern w:val="0"/>
      <w:position w:val="0"/>
    </w:rPr>
  </w:style>
  <w:style w:type="paragraph" w:customStyle="1" w:styleId="22">
    <w:name w:val="Header or footer|2"/>
    <w:basedOn w:val="1"/>
    <w:uiPriority w:val="99"/>
    <w:rPr>
      <w:sz w:val="20"/>
      <w:szCs w:val="20"/>
      <w:lang w:val="zh-TW" w:eastAsia="zh-TW"/>
    </w:rPr>
  </w:style>
  <w:style w:type="character" w:customStyle="1" w:styleId="23">
    <w:name w:val="font51"/>
    <w:basedOn w:val="12"/>
    <w:qFormat/>
    <w:uiPriority w:val="99"/>
    <w:rPr>
      <w:rFonts w:ascii="Times New Roman" w:hAnsi="Times New Roman" w:cs="Times New Roman"/>
      <w:color w:val="000000"/>
      <w:sz w:val="28"/>
      <w:szCs w:val="28"/>
      <w:u w:val="single"/>
    </w:rPr>
  </w:style>
  <w:style w:type="character" w:customStyle="1" w:styleId="24">
    <w:name w:val="font61"/>
    <w:basedOn w:val="12"/>
    <w:qFormat/>
    <w:uiPriority w:val="99"/>
    <w:rPr>
      <w:rFonts w:ascii="Times New Roman" w:hAnsi="Times New Roman" w:cs="Times New Roman"/>
      <w:color w:val="000000"/>
      <w:sz w:val="28"/>
      <w:szCs w:val="28"/>
      <w:u w:val="none"/>
    </w:rPr>
  </w:style>
  <w:style w:type="character" w:customStyle="1" w:styleId="25">
    <w:name w:val="font11"/>
    <w:basedOn w:val="12"/>
    <w:qFormat/>
    <w:uiPriority w:val="99"/>
    <w:rPr>
      <w:rFonts w:ascii="仿宋_GB2312" w:eastAsia="仿宋_GB2312" w:cs="仿宋_GB2312"/>
      <w:color w:val="000000"/>
      <w:sz w:val="28"/>
      <w:szCs w:val="28"/>
      <w:u w:val="none"/>
    </w:rPr>
  </w:style>
  <w:style w:type="character" w:customStyle="1" w:styleId="26">
    <w:name w:val="font21"/>
    <w:basedOn w:val="12"/>
    <w:qFormat/>
    <w:uiPriority w:val="99"/>
    <w:rPr>
      <w:rFonts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1288</Words>
  <Characters>7342</Characters>
  <Lines>0</Lines>
  <Paragraphs>0</Paragraphs>
  <TotalTime>59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2020-07-07T02:34:00Z</dcterms:created>
  <dc:creator>lenovo</dc:creator>
  <cp:lastModifiedBy>不由天</cp:lastModifiedBy>
  <cp:lastPrinted>2020-07-07T08:24:00Z</cp:lastPrinted>
  <dcterms:modified xsi:type="dcterms:W3CDTF">2020-07-09T02:37:30Z</dcterms:modified>
  <dc:title>郑州市人民政府办公厅关于印发</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